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31DB" w:rsidRDefault="00996AE9"/>
    <w:p w:rsidR="00FF2C4C" w:rsidRPr="00FF2C4C" w:rsidRDefault="00A44B31" w:rsidP="00FF2C4C">
      <w:pPr>
        <w:jc w:val="center"/>
        <w:rPr>
          <w:rFonts w:ascii="標楷體" w:eastAsia="標楷體" w:hAnsi="標楷體"/>
          <w:b/>
          <w:sz w:val="36"/>
          <w:szCs w:val="36"/>
        </w:rPr>
      </w:pPr>
      <w:r>
        <w:rPr>
          <w:rFonts w:ascii="標楷體" w:eastAsia="標楷體" w:hAnsi="標楷體" w:hint="eastAsia"/>
          <w:b/>
          <w:sz w:val="36"/>
          <w:szCs w:val="36"/>
        </w:rPr>
        <w:t>研究倫理審查初步</w:t>
      </w:r>
      <w:bookmarkStart w:id="0" w:name="_GoBack"/>
      <w:bookmarkEnd w:id="0"/>
      <w:r>
        <w:rPr>
          <w:rFonts w:ascii="標楷體" w:eastAsia="標楷體" w:hAnsi="標楷體" w:hint="eastAsia"/>
          <w:b/>
          <w:sz w:val="36"/>
          <w:szCs w:val="36"/>
        </w:rPr>
        <w:t>判定</w:t>
      </w:r>
      <w:r w:rsidR="00FF2C4C" w:rsidRPr="00FF2C4C">
        <w:rPr>
          <w:rFonts w:ascii="標楷體" w:eastAsia="標楷體" w:hAnsi="標楷體" w:hint="eastAsia"/>
          <w:b/>
          <w:sz w:val="36"/>
          <w:szCs w:val="36"/>
        </w:rPr>
        <w:t>參考原則</w:t>
      </w:r>
    </w:p>
    <w:p w:rsidR="00FF2C4C" w:rsidRPr="00FF2C4C" w:rsidRDefault="00FF2C4C" w:rsidP="00FF2C4C">
      <w:pPr>
        <w:jc w:val="right"/>
        <w:rPr>
          <w:rFonts w:ascii="標楷體" w:eastAsia="標楷體" w:hAnsi="標楷體"/>
          <w:sz w:val="26"/>
          <w:szCs w:val="26"/>
        </w:rPr>
      </w:pPr>
      <w:r w:rsidRPr="00FF2C4C">
        <w:rPr>
          <w:rFonts w:ascii="標楷體" w:eastAsia="標楷體" w:hAnsi="標楷體" w:hint="eastAsia"/>
          <w:sz w:val="26"/>
          <w:szCs w:val="26"/>
        </w:rPr>
        <w:t>(本部委託國家實驗研究院</w:t>
      </w:r>
      <w:r w:rsidRPr="00FF2C4C">
        <w:rPr>
          <w:rFonts w:ascii="標楷體" w:eastAsia="標楷體" w:hAnsi="標楷體"/>
          <w:color w:val="333333"/>
          <w:sz w:val="26"/>
          <w:szCs w:val="26"/>
          <w:shd w:val="clear" w:color="auto" w:fill="FFFFFF"/>
        </w:rPr>
        <w:t>大專校院研究倫理審查組織查核辦公室</w:t>
      </w:r>
      <w:r w:rsidRPr="00FF2C4C">
        <w:rPr>
          <w:rFonts w:ascii="標楷體" w:eastAsia="標楷體" w:hAnsi="標楷體" w:hint="eastAsia"/>
          <w:color w:val="333333"/>
          <w:sz w:val="26"/>
          <w:szCs w:val="26"/>
          <w:shd w:val="clear" w:color="auto" w:fill="FFFFFF"/>
        </w:rPr>
        <w:t>提供</w:t>
      </w:r>
      <w:r w:rsidRPr="00FF2C4C">
        <w:rPr>
          <w:rFonts w:ascii="標楷體" w:eastAsia="標楷體" w:hAnsi="標楷體" w:hint="eastAsia"/>
          <w:sz w:val="26"/>
          <w:szCs w:val="26"/>
        </w:rPr>
        <w:t>)</w:t>
      </w:r>
    </w:p>
    <w:p w:rsidR="0087615B" w:rsidRPr="00FF2C4C" w:rsidRDefault="00FF2C4C" w:rsidP="00FF2C4C">
      <w:pPr>
        <w:adjustRightInd w:val="0"/>
        <w:snapToGrid w:val="0"/>
        <w:spacing w:line="480" w:lineRule="exact"/>
        <w:ind w:left="640" w:hangingChars="200" w:hanging="640"/>
        <w:rPr>
          <w:rFonts w:ascii="標楷體" w:eastAsia="標楷體" w:hAnsi="標楷體"/>
          <w:sz w:val="32"/>
          <w:szCs w:val="32"/>
        </w:rPr>
      </w:pPr>
      <w:r w:rsidRPr="00FF2C4C">
        <w:rPr>
          <w:rFonts w:ascii="標楷體" w:eastAsia="標楷體" w:hAnsi="標楷體" w:hint="eastAsia"/>
          <w:sz w:val="32"/>
          <w:szCs w:val="32"/>
        </w:rPr>
        <w:t>一、符合以下項目之一，應判定為人體研究，送審</w:t>
      </w:r>
      <w:r w:rsidRPr="00FF2C4C">
        <w:rPr>
          <w:rFonts w:ascii="標楷體" w:eastAsia="標楷體" w:hAnsi="標楷體"/>
          <w:sz w:val="32"/>
          <w:szCs w:val="32"/>
        </w:rPr>
        <w:t>IRB</w:t>
      </w:r>
      <w:r w:rsidRPr="00FF2C4C">
        <w:rPr>
          <w:rFonts w:ascii="標楷體" w:eastAsia="標楷體" w:hAnsi="標楷體" w:hint="eastAsia"/>
          <w:sz w:val="32"/>
          <w:szCs w:val="32"/>
        </w:rPr>
        <w:t>並取得核准函：</w:t>
      </w:r>
    </w:p>
    <w:p w:rsidR="0087615B" w:rsidRPr="00FF2C4C" w:rsidRDefault="00FF2C4C" w:rsidP="00FF2C4C">
      <w:pPr>
        <w:adjustRightInd w:val="0"/>
        <w:snapToGrid w:val="0"/>
        <w:spacing w:line="480" w:lineRule="exact"/>
        <w:ind w:left="640" w:hangingChars="200" w:hanging="640"/>
        <w:rPr>
          <w:rFonts w:ascii="標楷體" w:eastAsia="標楷體" w:hAnsi="標楷體"/>
          <w:sz w:val="32"/>
          <w:szCs w:val="32"/>
        </w:rPr>
      </w:pPr>
      <w:r w:rsidRPr="00FF2C4C">
        <w:rPr>
          <w:rFonts w:ascii="標楷體" w:eastAsia="標楷體" w:hAnsi="標楷體" w:hint="eastAsia"/>
          <w:sz w:val="32"/>
          <w:szCs w:val="32"/>
        </w:rPr>
        <w:t xml:space="preserve">(一)除了學生之外，涉及第三方之資料 </w:t>
      </w:r>
      <w:r w:rsidRPr="00FF2C4C">
        <w:rPr>
          <w:rFonts w:ascii="標楷體" w:eastAsia="標楷體" w:hAnsi="標楷體"/>
          <w:sz w:val="32"/>
          <w:szCs w:val="32"/>
        </w:rPr>
        <w:t>(</w:t>
      </w:r>
      <w:r w:rsidRPr="00FF2C4C">
        <w:rPr>
          <w:rFonts w:ascii="標楷體" w:eastAsia="標楷體" w:hAnsi="標楷體" w:hint="eastAsia"/>
          <w:sz w:val="32"/>
          <w:szCs w:val="32"/>
        </w:rPr>
        <w:t>病患、病歷、病患的檢查數據、實習現場、臨床技巧</w:t>
      </w:r>
      <w:r w:rsidRPr="00FF2C4C">
        <w:rPr>
          <w:rFonts w:ascii="標楷體" w:eastAsia="標楷體" w:hAnsi="標楷體"/>
          <w:sz w:val="32"/>
          <w:szCs w:val="32"/>
        </w:rPr>
        <w:t>…</w:t>
      </w:r>
      <w:r w:rsidRPr="00FF2C4C">
        <w:rPr>
          <w:rFonts w:ascii="標楷體" w:eastAsia="標楷體" w:hAnsi="標楷體" w:hint="eastAsia"/>
          <w:sz w:val="32"/>
          <w:szCs w:val="32"/>
        </w:rPr>
        <w:t>等</w:t>
      </w:r>
      <w:r w:rsidRPr="00FF2C4C">
        <w:rPr>
          <w:rFonts w:ascii="標楷體" w:eastAsia="標楷體" w:hAnsi="標楷體"/>
          <w:sz w:val="32"/>
          <w:szCs w:val="32"/>
        </w:rPr>
        <w:t>)</w:t>
      </w:r>
      <w:r w:rsidRPr="00FF2C4C">
        <w:rPr>
          <w:rFonts w:ascii="標楷體" w:eastAsia="標楷體" w:hAnsi="標楷體" w:hint="eastAsia"/>
          <w:sz w:val="32"/>
          <w:szCs w:val="32"/>
        </w:rPr>
        <w:t>。</w:t>
      </w:r>
    </w:p>
    <w:p w:rsidR="0087615B" w:rsidRPr="00FF2C4C" w:rsidRDefault="00FF2C4C" w:rsidP="00FF2C4C">
      <w:pPr>
        <w:adjustRightInd w:val="0"/>
        <w:snapToGrid w:val="0"/>
        <w:spacing w:line="480" w:lineRule="exact"/>
        <w:ind w:left="640" w:hangingChars="200" w:hanging="640"/>
        <w:rPr>
          <w:rFonts w:ascii="標楷體" w:eastAsia="標楷體" w:hAnsi="標楷體"/>
          <w:sz w:val="32"/>
          <w:szCs w:val="32"/>
        </w:rPr>
      </w:pPr>
      <w:r w:rsidRPr="00FF2C4C">
        <w:rPr>
          <w:rFonts w:ascii="標楷體" w:eastAsia="標楷體" w:hAnsi="標楷體" w:hint="eastAsia"/>
          <w:sz w:val="32"/>
          <w:szCs w:val="32"/>
        </w:rPr>
        <w:t xml:space="preserve">(二)有生理資料：因教學實踐計畫而需要蒐集學生或他人之生理資訊 </w:t>
      </w:r>
      <w:r w:rsidRPr="00FF2C4C">
        <w:rPr>
          <w:rFonts w:ascii="標楷體" w:eastAsia="標楷體" w:hAnsi="標楷體"/>
          <w:sz w:val="32"/>
          <w:szCs w:val="32"/>
        </w:rPr>
        <w:t>(</w:t>
      </w:r>
      <w:r w:rsidRPr="00FF2C4C">
        <w:rPr>
          <w:rFonts w:ascii="標楷體" w:eastAsia="標楷體" w:hAnsi="標楷體" w:hint="eastAsia"/>
          <w:sz w:val="32"/>
          <w:szCs w:val="32"/>
        </w:rPr>
        <w:t>體育</w:t>
      </w:r>
      <w:r w:rsidRPr="00FF2C4C">
        <w:rPr>
          <w:rFonts w:ascii="標楷體" w:eastAsia="標楷體" w:hAnsi="標楷體"/>
          <w:sz w:val="32"/>
          <w:szCs w:val="32"/>
        </w:rPr>
        <w:t>/</w:t>
      </w:r>
      <w:r w:rsidRPr="00FF2C4C">
        <w:rPr>
          <w:rFonts w:ascii="標楷體" w:eastAsia="標楷體" w:hAnsi="標楷體" w:hint="eastAsia"/>
          <w:sz w:val="32"/>
          <w:szCs w:val="32"/>
        </w:rPr>
        <w:t>體能測量數據、體檢、影像、生理訊號、</w:t>
      </w:r>
      <w:r w:rsidRPr="00FF2C4C">
        <w:rPr>
          <w:rFonts w:ascii="標楷體" w:eastAsia="標楷體" w:hAnsi="標楷體"/>
          <w:sz w:val="32"/>
          <w:szCs w:val="32"/>
        </w:rPr>
        <w:t>MRI</w:t>
      </w:r>
      <w:r w:rsidRPr="00FF2C4C">
        <w:rPr>
          <w:rFonts w:ascii="標楷體" w:eastAsia="標楷體" w:hAnsi="標楷體" w:hint="eastAsia"/>
          <w:sz w:val="32"/>
          <w:szCs w:val="32"/>
        </w:rPr>
        <w:t>、眼動儀、彼此抽血</w:t>
      </w:r>
      <w:r w:rsidRPr="00FF2C4C">
        <w:rPr>
          <w:rFonts w:ascii="標楷體" w:eastAsia="標楷體" w:hAnsi="標楷體"/>
          <w:sz w:val="32"/>
          <w:szCs w:val="32"/>
        </w:rPr>
        <w:t>…</w:t>
      </w:r>
      <w:r w:rsidRPr="00FF2C4C">
        <w:rPr>
          <w:rFonts w:ascii="標楷體" w:eastAsia="標楷體" w:hAnsi="標楷體" w:hint="eastAsia"/>
          <w:sz w:val="32"/>
          <w:szCs w:val="32"/>
        </w:rPr>
        <w:t>等</w:t>
      </w:r>
      <w:r w:rsidRPr="00FF2C4C">
        <w:rPr>
          <w:rFonts w:ascii="標楷體" w:eastAsia="標楷體" w:hAnsi="標楷體"/>
          <w:sz w:val="32"/>
          <w:szCs w:val="32"/>
        </w:rPr>
        <w:t>)</w:t>
      </w:r>
      <w:r w:rsidRPr="00FF2C4C">
        <w:rPr>
          <w:rFonts w:ascii="標楷體" w:eastAsia="標楷體" w:hAnsi="標楷體" w:hint="eastAsia"/>
          <w:sz w:val="32"/>
          <w:szCs w:val="32"/>
        </w:rPr>
        <w:t>。</w:t>
      </w:r>
    </w:p>
    <w:p w:rsidR="0087615B" w:rsidRDefault="00FF2C4C" w:rsidP="00FF2C4C">
      <w:pPr>
        <w:adjustRightInd w:val="0"/>
        <w:snapToGrid w:val="0"/>
        <w:spacing w:line="480" w:lineRule="exact"/>
        <w:ind w:left="640" w:hangingChars="200" w:hanging="640"/>
        <w:rPr>
          <w:rFonts w:ascii="標楷體" w:eastAsia="標楷體" w:hAnsi="標楷體"/>
          <w:sz w:val="32"/>
          <w:szCs w:val="32"/>
        </w:rPr>
      </w:pPr>
      <w:r w:rsidRPr="00FF2C4C">
        <w:rPr>
          <w:rFonts w:ascii="標楷體" w:eastAsia="標楷體" w:hAnsi="標楷體" w:hint="eastAsia"/>
          <w:sz w:val="32"/>
          <w:szCs w:val="32"/>
        </w:rPr>
        <w:t>(三)心理資訊：焦慮、情緒、壓力</w:t>
      </w:r>
      <w:r w:rsidRPr="00FF2C4C">
        <w:rPr>
          <w:rFonts w:ascii="標楷體" w:eastAsia="標楷體" w:hAnsi="標楷體"/>
          <w:sz w:val="32"/>
          <w:szCs w:val="32"/>
        </w:rPr>
        <w:t>…</w:t>
      </w:r>
      <w:r w:rsidRPr="00FF2C4C">
        <w:rPr>
          <w:rFonts w:ascii="標楷體" w:eastAsia="標楷體" w:hAnsi="標楷體" w:hint="eastAsia"/>
          <w:sz w:val="32"/>
          <w:szCs w:val="32"/>
        </w:rPr>
        <w:t>等。</w:t>
      </w:r>
    </w:p>
    <w:p w:rsidR="00FF2C4C" w:rsidRPr="00FF2C4C" w:rsidRDefault="00FF2C4C" w:rsidP="00FF2C4C">
      <w:pPr>
        <w:adjustRightInd w:val="0"/>
        <w:snapToGrid w:val="0"/>
        <w:spacing w:line="480" w:lineRule="exact"/>
        <w:ind w:left="640" w:hangingChars="200" w:hanging="640"/>
        <w:rPr>
          <w:rFonts w:ascii="標楷體" w:eastAsia="標楷體" w:hAnsi="標楷體"/>
          <w:sz w:val="32"/>
          <w:szCs w:val="32"/>
        </w:rPr>
      </w:pPr>
    </w:p>
    <w:p w:rsidR="00FF2C4C" w:rsidRPr="00FF2C4C" w:rsidRDefault="00FF2C4C" w:rsidP="00FF2C4C">
      <w:pPr>
        <w:adjustRightInd w:val="0"/>
        <w:snapToGrid w:val="0"/>
        <w:spacing w:line="480" w:lineRule="exact"/>
        <w:ind w:left="640" w:hangingChars="200" w:hanging="640"/>
        <w:rPr>
          <w:rFonts w:ascii="標楷體" w:eastAsia="標楷體" w:hAnsi="標楷體"/>
          <w:sz w:val="32"/>
          <w:szCs w:val="32"/>
        </w:rPr>
      </w:pPr>
      <w:r w:rsidRPr="00FF2C4C">
        <w:rPr>
          <w:rFonts w:ascii="標楷體" w:eastAsia="標楷體" w:hAnsi="標楷體" w:hint="eastAsia"/>
          <w:sz w:val="32"/>
          <w:szCs w:val="32"/>
        </w:rPr>
        <w:t>二、以下項目雖不涉及人體研究，仍建議送審</w:t>
      </w:r>
      <w:r w:rsidRPr="00FF2C4C">
        <w:rPr>
          <w:rFonts w:ascii="標楷體" w:eastAsia="標楷體" w:hAnsi="標楷體"/>
          <w:sz w:val="32"/>
          <w:szCs w:val="32"/>
        </w:rPr>
        <w:t>IRB</w:t>
      </w:r>
      <w:r w:rsidRPr="00FF2C4C">
        <w:rPr>
          <w:rFonts w:ascii="標楷體" w:eastAsia="標楷體" w:hAnsi="標楷體" w:hint="eastAsia"/>
          <w:sz w:val="32"/>
          <w:szCs w:val="32"/>
        </w:rPr>
        <w:t>並取得核准函：</w:t>
      </w:r>
    </w:p>
    <w:p w:rsidR="0087615B" w:rsidRPr="00FF2C4C" w:rsidRDefault="00FF2C4C" w:rsidP="00FF2C4C">
      <w:pPr>
        <w:adjustRightInd w:val="0"/>
        <w:snapToGrid w:val="0"/>
        <w:spacing w:line="480" w:lineRule="exact"/>
        <w:ind w:left="640" w:hangingChars="200" w:hanging="640"/>
        <w:rPr>
          <w:rFonts w:ascii="標楷體" w:eastAsia="標楷體" w:hAnsi="標楷體"/>
          <w:sz w:val="32"/>
          <w:szCs w:val="32"/>
        </w:rPr>
      </w:pPr>
      <w:r w:rsidRPr="00FF2C4C">
        <w:rPr>
          <w:rFonts w:ascii="標楷體" w:eastAsia="標楷體" w:hAnsi="標楷體" w:hint="eastAsia"/>
          <w:sz w:val="32"/>
          <w:szCs w:val="32"/>
        </w:rPr>
        <w:t>(一)教學方法研究，以常規教學與新課程內容進行比較，研究設計區分實驗組、對照組之研究計畫。</w:t>
      </w:r>
    </w:p>
    <w:p w:rsidR="0087615B" w:rsidRPr="00FF2C4C" w:rsidRDefault="00FF2C4C" w:rsidP="00FF2C4C">
      <w:pPr>
        <w:adjustRightInd w:val="0"/>
        <w:snapToGrid w:val="0"/>
        <w:spacing w:line="480" w:lineRule="exact"/>
        <w:ind w:left="640" w:hangingChars="200" w:hanging="640"/>
        <w:rPr>
          <w:rFonts w:ascii="標楷體" w:eastAsia="標楷體" w:hAnsi="標楷體"/>
          <w:sz w:val="32"/>
          <w:szCs w:val="32"/>
        </w:rPr>
      </w:pPr>
      <w:r w:rsidRPr="00FF2C4C">
        <w:rPr>
          <w:rFonts w:ascii="標楷體" w:eastAsia="標楷體" w:hAnsi="標楷體" w:hint="eastAsia"/>
          <w:sz w:val="32"/>
          <w:szCs w:val="32"/>
        </w:rPr>
        <w:t>(二)未來投稿之期刊會要求提供</w:t>
      </w:r>
      <w:r w:rsidRPr="00FF2C4C">
        <w:rPr>
          <w:rFonts w:ascii="標楷體" w:eastAsia="標楷體" w:hAnsi="標楷體"/>
          <w:sz w:val="32"/>
          <w:szCs w:val="32"/>
        </w:rPr>
        <w:t>IRB</w:t>
      </w:r>
      <w:r w:rsidRPr="00FF2C4C">
        <w:rPr>
          <w:rFonts w:ascii="標楷體" w:eastAsia="標楷體" w:hAnsi="標楷體" w:hint="eastAsia"/>
          <w:sz w:val="32"/>
          <w:szCs w:val="32"/>
        </w:rPr>
        <w:t>核准證明者。</w:t>
      </w:r>
    </w:p>
    <w:p w:rsidR="00FF2C4C" w:rsidRPr="00FF2C4C" w:rsidRDefault="00FF2C4C"/>
    <w:sectPr w:rsidR="00FF2C4C" w:rsidRPr="00FF2C4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6AE9" w:rsidRDefault="00996AE9" w:rsidP="00A44B31">
      <w:r>
        <w:separator/>
      </w:r>
    </w:p>
  </w:endnote>
  <w:endnote w:type="continuationSeparator" w:id="0">
    <w:p w:rsidR="00996AE9" w:rsidRDefault="00996AE9" w:rsidP="00A44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6AE9" w:rsidRDefault="00996AE9" w:rsidP="00A44B31">
      <w:r>
        <w:separator/>
      </w:r>
    </w:p>
  </w:footnote>
  <w:footnote w:type="continuationSeparator" w:id="0">
    <w:p w:rsidR="00996AE9" w:rsidRDefault="00996AE9" w:rsidP="00A44B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83CB3"/>
    <w:multiLevelType w:val="hybridMultilevel"/>
    <w:tmpl w:val="BAF6ED68"/>
    <w:lvl w:ilvl="0" w:tplc="355C50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6E4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D4A6C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A5492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26E8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5DC46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230D6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763F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2CC0AE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AF12549"/>
    <w:multiLevelType w:val="hybridMultilevel"/>
    <w:tmpl w:val="528C5CD4"/>
    <w:lvl w:ilvl="0" w:tplc="A9EC41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DA738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07E8A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CCE21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68300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D483D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BAE4A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C08A8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2E6B0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A34519"/>
    <w:multiLevelType w:val="hybridMultilevel"/>
    <w:tmpl w:val="114032B6"/>
    <w:lvl w:ilvl="0" w:tplc="F91893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ACCF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F81C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286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9A7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8C4D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6E06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EAAD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4078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C4C"/>
    <w:rsid w:val="00785379"/>
    <w:rsid w:val="0087615B"/>
    <w:rsid w:val="00996AE9"/>
    <w:rsid w:val="00A44B31"/>
    <w:rsid w:val="00DA2DAC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3A40BD0-B5B7-4B37-80CF-04539134C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4B3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44B3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44B3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44B3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0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81804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54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67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716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1913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009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張詩欣</dc:creator>
  <cp:keywords/>
  <dc:description/>
  <cp:lastModifiedBy>張詩欣</cp:lastModifiedBy>
  <cp:revision>2</cp:revision>
  <dcterms:created xsi:type="dcterms:W3CDTF">2018-10-30T05:16:00Z</dcterms:created>
  <dcterms:modified xsi:type="dcterms:W3CDTF">2018-10-30T05:23:00Z</dcterms:modified>
</cp:coreProperties>
</file>